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DAD2145" w14:textId="22A58DEA" w:rsidR="00A849D1"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A849D1" w:rsidRPr="00A849D1">
        <w:rPr>
          <w:b/>
          <w:color w:val="222222"/>
          <w:shd w:val="clear" w:color="auto" w:fill="FFFFFF"/>
        </w:rPr>
        <w:t xml:space="preserve">Dėl </w:t>
      </w:r>
      <w:r w:rsidR="00CD1451">
        <w:rPr>
          <w:b/>
          <w:color w:val="222222"/>
          <w:shd w:val="clear" w:color="auto" w:fill="FFFFFF"/>
        </w:rPr>
        <w:t>B</w:t>
      </w:r>
      <w:r w:rsidR="00A849D1" w:rsidRPr="00A849D1">
        <w:rPr>
          <w:b/>
          <w:color w:val="222222"/>
          <w:shd w:val="clear" w:color="auto" w:fill="FFFFFF"/>
        </w:rPr>
        <w:t>ūsto nuomos ar išperkamosios būsto nuomos mokesčių dalies kompensacijų mokėjimo ir permokėtų kompensacijų grąžinimo tvarkos aprašo patvirtinimo.</w:t>
      </w:r>
    </w:p>
    <w:p w14:paraId="5E518682" w14:textId="05E2213F"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351267" w14:textId="77777777" w:rsidR="00A849D1" w:rsidRPr="00BC4704" w:rsidRDefault="00A849D1" w:rsidP="00A849D1">
            <w:pPr>
              <w:suppressAutoHyphens/>
              <w:textAlignment w:val="baseline"/>
              <w:rPr>
                <w:sz w:val="20"/>
                <w:lang w:eastAsia="lt-LT"/>
              </w:rPr>
            </w:pPr>
            <w:r w:rsidRPr="00BC4704">
              <w:rPr>
                <w:bCs/>
                <w:sz w:val="20"/>
              </w:rPr>
              <w:t>Kriterijų atitinka</w:t>
            </w:r>
          </w:p>
          <w:p w14:paraId="64140E49" w14:textId="15B8D7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E23D29" w:rsidRPr="00BC4704" w:rsidRDefault="00E23D29" w:rsidP="00E23D29">
            <w:pPr>
              <w:suppressAutoHyphens/>
              <w:textAlignment w:val="baseline"/>
              <w:rPr>
                <w:sz w:val="20"/>
                <w:lang w:eastAsia="lt-LT"/>
              </w:rPr>
            </w:pPr>
            <w:r w:rsidRPr="00BC4704">
              <w:rPr>
                <w:bCs/>
                <w:sz w:val="20"/>
              </w:rPr>
              <w:t>Kriterijų atitinka</w:t>
            </w:r>
          </w:p>
          <w:p w14:paraId="76B40148" w14:textId="526EBD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E23D29" w:rsidRPr="00BC4704" w:rsidRDefault="00E23D29" w:rsidP="00E23D29">
            <w:pPr>
              <w:suppressAutoHyphens/>
              <w:textAlignment w:val="baseline"/>
              <w:rPr>
                <w:sz w:val="20"/>
                <w:lang w:eastAsia="lt-LT"/>
              </w:rPr>
            </w:pPr>
            <w:r w:rsidRPr="00BC4704">
              <w:rPr>
                <w:bCs/>
                <w:sz w:val="20"/>
              </w:rPr>
              <w:t>Kriterijų atitinka</w:t>
            </w:r>
          </w:p>
          <w:p w14:paraId="33914796" w14:textId="7B0CD85F"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332E2B" w14:textId="77777777" w:rsidR="00A849D1" w:rsidRPr="00BC4704" w:rsidRDefault="00A849D1" w:rsidP="00A849D1">
            <w:pPr>
              <w:suppressAutoHyphens/>
              <w:textAlignment w:val="baseline"/>
              <w:rPr>
                <w:sz w:val="20"/>
                <w:lang w:eastAsia="lt-LT"/>
              </w:rPr>
            </w:pPr>
            <w:r w:rsidRPr="00BC4704">
              <w:rPr>
                <w:bCs/>
                <w:sz w:val="20"/>
              </w:rPr>
              <w:t>Kriterijų atitinka</w:t>
            </w:r>
          </w:p>
          <w:p w14:paraId="0D99EFF2" w14:textId="620FEE3B" w:rsidR="00DE09B6" w:rsidRPr="00BC4704" w:rsidRDefault="00DE09B6"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E23D29" w:rsidRPr="00BC4704" w:rsidRDefault="00E23D29" w:rsidP="00E23D29">
            <w:pPr>
              <w:suppressAutoHyphens/>
              <w:textAlignment w:val="baseline"/>
              <w:rPr>
                <w:sz w:val="20"/>
                <w:lang w:eastAsia="lt-LT"/>
              </w:rPr>
            </w:pPr>
            <w:r w:rsidRPr="00BC4704">
              <w:rPr>
                <w:bCs/>
                <w:sz w:val="20"/>
              </w:rPr>
              <w:t>Kriterijų atitinka</w:t>
            </w:r>
          </w:p>
          <w:p w14:paraId="588C6784" w14:textId="3D26FD63"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E86DE53" w:rsidR="00DE09B6" w:rsidRPr="00F70A6B" w:rsidRDefault="00315030" w:rsidP="004A1200">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03BCF" w14:textId="77777777" w:rsidR="00D640E9" w:rsidRDefault="00D640E9">
      <w:pPr>
        <w:rPr>
          <w:lang w:eastAsia="lt-LT"/>
        </w:rPr>
      </w:pPr>
      <w:r>
        <w:rPr>
          <w:lang w:eastAsia="lt-LT"/>
        </w:rPr>
        <w:separator/>
      </w:r>
    </w:p>
  </w:endnote>
  <w:endnote w:type="continuationSeparator" w:id="0">
    <w:p w14:paraId="2963E14D" w14:textId="77777777" w:rsidR="00D640E9" w:rsidRDefault="00D640E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A002F" w14:textId="77777777" w:rsidR="00D640E9" w:rsidRDefault="00D640E9">
      <w:pPr>
        <w:rPr>
          <w:lang w:eastAsia="lt-LT"/>
        </w:rPr>
      </w:pPr>
      <w:r>
        <w:rPr>
          <w:lang w:eastAsia="lt-LT"/>
        </w:rPr>
        <w:separator/>
      </w:r>
    </w:p>
  </w:footnote>
  <w:footnote w:type="continuationSeparator" w:id="0">
    <w:p w14:paraId="7DC8B5D9" w14:textId="77777777" w:rsidR="00D640E9" w:rsidRDefault="00D640E9">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A849D1">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3CBF"/>
    <w:rsid w:val="000D5F9E"/>
    <w:rsid w:val="00117E15"/>
    <w:rsid w:val="00122FC1"/>
    <w:rsid w:val="00144143"/>
    <w:rsid w:val="0016515D"/>
    <w:rsid w:val="00183700"/>
    <w:rsid w:val="0018545D"/>
    <w:rsid w:val="00194590"/>
    <w:rsid w:val="001F7D17"/>
    <w:rsid w:val="00201C0D"/>
    <w:rsid w:val="0021284D"/>
    <w:rsid w:val="00230892"/>
    <w:rsid w:val="0027189E"/>
    <w:rsid w:val="002746DA"/>
    <w:rsid w:val="0028317F"/>
    <w:rsid w:val="00283F0B"/>
    <w:rsid w:val="00291EF5"/>
    <w:rsid w:val="002C0512"/>
    <w:rsid w:val="00315030"/>
    <w:rsid w:val="00347486"/>
    <w:rsid w:val="0037202D"/>
    <w:rsid w:val="00384286"/>
    <w:rsid w:val="003949C3"/>
    <w:rsid w:val="003A1CCC"/>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849D1"/>
    <w:rsid w:val="00AA0904"/>
    <w:rsid w:val="00AA574E"/>
    <w:rsid w:val="00AC655F"/>
    <w:rsid w:val="00AE0256"/>
    <w:rsid w:val="00AF6C52"/>
    <w:rsid w:val="00B23DE3"/>
    <w:rsid w:val="00B37A75"/>
    <w:rsid w:val="00B46FAE"/>
    <w:rsid w:val="00B4723C"/>
    <w:rsid w:val="00B479EF"/>
    <w:rsid w:val="00B70047"/>
    <w:rsid w:val="00BA1F7E"/>
    <w:rsid w:val="00BB026F"/>
    <w:rsid w:val="00BC4704"/>
    <w:rsid w:val="00BC7AE2"/>
    <w:rsid w:val="00BE4346"/>
    <w:rsid w:val="00BF0A9C"/>
    <w:rsid w:val="00BF29A9"/>
    <w:rsid w:val="00C066E6"/>
    <w:rsid w:val="00C12383"/>
    <w:rsid w:val="00C33786"/>
    <w:rsid w:val="00C46F0B"/>
    <w:rsid w:val="00CA51CB"/>
    <w:rsid w:val="00CD0338"/>
    <w:rsid w:val="00CD1451"/>
    <w:rsid w:val="00CE3D27"/>
    <w:rsid w:val="00CF29DB"/>
    <w:rsid w:val="00D10D84"/>
    <w:rsid w:val="00D21DC0"/>
    <w:rsid w:val="00D31F92"/>
    <w:rsid w:val="00D42D44"/>
    <w:rsid w:val="00D56FC1"/>
    <w:rsid w:val="00D63982"/>
    <w:rsid w:val="00D640E9"/>
    <w:rsid w:val="00D6517A"/>
    <w:rsid w:val="00D677BC"/>
    <w:rsid w:val="00D80EA8"/>
    <w:rsid w:val="00D83D87"/>
    <w:rsid w:val="00D9241D"/>
    <w:rsid w:val="00D92BF9"/>
    <w:rsid w:val="00DB381D"/>
    <w:rsid w:val="00DB5DAE"/>
    <w:rsid w:val="00DE09B6"/>
    <w:rsid w:val="00DF7CFF"/>
    <w:rsid w:val="00E23D29"/>
    <w:rsid w:val="00E352BE"/>
    <w:rsid w:val="00E37B38"/>
    <w:rsid w:val="00E45174"/>
    <w:rsid w:val="00E52D30"/>
    <w:rsid w:val="00E55650"/>
    <w:rsid w:val="00E56EBF"/>
    <w:rsid w:val="00E77817"/>
    <w:rsid w:val="00E87C8E"/>
    <w:rsid w:val="00EB2DF6"/>
    <w:rsid w:val="00EE143C"/>
    <w:rsid w:val="00EF7580"/>
    <w:rsid w:val="00F019CA"/>
    <w:rsid w:val="00F11116"/>
    <w:rsid w:val="00F40665"/>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898C29C-161E-4949-859F-91079FCC3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823</Words>
  <Characters>6258</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2024-10-17T12:45:00Z</dcterms:created>
  <dcterms:modified xsi:type="dcterms:W3CDTF">2024-10-17T12:45:00Z</dcterms:modified>
</cp:coreProperties>
</file>